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C805" w14:textId="69E8C13F" w:rsidR="003423FA" w:rsidRDefault="003423FA" w:rsidP="003423FA">
      <w:pPr>
        <w:pStyle w:val="BodyText"/>
        <w:tabs>
          <w:tab w:val="left" w:pos="3686"/>
        </w:tabs>
        <w:spacing w:before="7"/>
        <w:rPr>
          <w:rFonts w:ascii="Times New Roman"/>
          <w:sz w:val="9"/>
        </w:rPr>
      </w:pPr>
    </w:p>
    <w:p w14:paraId="254832AC" w14:textId="77777777" w:rsidR="003423FA" w:rsidRDefault="003423FA" w:rsidP="003423FA">
      <w:pPr>
        <w:pStyle w:val="Title"/>
        <w:spacing w:line="252" w:lineRule="auto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7A16F70" wp14:editId="373D1453">
            <wp:simplePos x="0" y="0"/>
            <wp:positionH relativeFrom="page">
              <wp:posOffset>1200150</wp:posOffset>
            </wp:positionH>
            <wp:positionV relativeFrom="paragraph">
              <wp:posOffset>-32762</wp:posOffset>
            </wp:positionV>
            <wp:extent cx="814705" cy="81206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3D417890" wp14:editId="13BAFFEF">
            <wp:simplePos x="0" y="0"/>
            <wp:positionH relativeFrom="page">
              <wp:posOffset>6397625</wp:posOffset>
            </wp:positionH>
            <wp:positionV relativeFrom="paragraph">
              <wp:posOffset>-68957</wp:posOffset>
            </wp:positionV>
            <wp:extent cx="847725" cy="83168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PERHIMPUNAN PERS </w:t>
      </w:r>
      <w:r>
        <w:rPr>
          <w:w w:val="95"/>
        </w:rPr>
        <w:t>MAHASISWA INDONESIA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(PPMI) </w:t>
      </w:r>
      <w:r>
        <w:rPr>
          <w:u w:val="thick"/>
        </w:rPr>
        <w:t>DEWAN KOTA (DK)</w:t>
      </w:r>
      <w:r>
        <w:rPr>
          <w:spacing w:val="53"/>
          <w:u w:val="thick"/>
        </w:rPr>
        <w:t xml:space="preserve"> </w:t>
      </w:r>
      <w:r>
        <w:rPr>
          <w:u w:val="thick"/>
        </w:rPr>
        <w:t>KEDIRI</w:t>
      </w:r>
      <w:r>
        <w:rPr>
          <w:spacing w:val="-2"/>
          <w:u w:val="thick"/>
        </w:rPr>
        <w:t xml:space="preserve"> </w:t>
      </w:r>
    </w:p>
    <w:p w14:paraId="5DCCB591" w14:textId="77777777" w:rsidR="003423FA" w:rsidRDefault="003423FA" w:rsidP="003423FA">
      <w:pPr>
        <w:ind w:left="1251" w:right="983"/>
        <w:jc w:val="center"/>
        <w:rPr>
          <w:b/>
        </w:rPr>
      </w:pPr>
      <w:r>
        <w:rPr>
          <w:rFonts w:ascii="Times New Roman"/>
          <w:b/>
          <w:sz w:val="24"/>
        </w:rPr>
        <w:t>Dsn. Gayam Barat, Ds. Gayam, Kec. Gurah, Kab. Kediri (</w:t>
      </w:r>
      <w:r>
        <w:rPr>
          <w:b/>
        </w:rPr>
        <w:t>085745350740)</w:t>
      </w:r>
    </w:p>
    <w:p w14:paraId="115E67A7" w14:textId="11237466" w:rsidR="003423FA" w:rsidRDefault="0003083A" w:rsidP="003423FA">
      <w:pPr>
        <w:pStyle w:val="BodyText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EFAAFF" wp14:editId="23B429CD">
                <wp:simplePos x="0" y="0"/>
                <wp:positionH relativeFrom="page">
                  <wp:posOffset>1352550</wp:posOffset>
                </wp:positionH>
                <wp:positionV relativeFrom="page">
                  <wp:posOffset>1400175</wp:posOffset>
                </wp:positionV>
                <wp:extent cx="6049010" cy="2540"/>
                <wp:effectExtent l="0" t="19050" r="27940" b="165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540"/>
                          <a:chOff x="2050" y="4683"/>
                          <a:chExt cx="9526" cy="109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50" y="4683"/>
                            <a:ext cx="9526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50" y="4792"/>
                            <a:ext cx="9526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4CAE2B" id="Group 8" o:spid="_x0000_s1026" style="position:absolute;margin-left:106.5pt;margin-top:110.25pt;width:476.3pt;height:.2pt;z-index:251659264;mso-position-horizontal-relative:page;mso-position-vertical-relative:page" coordorigin="2050,4683" coordsize="952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">
                <v:line id="Line 4" o:spid="_x0000_s1027" style="position:absolute;visibility:visible;mso-wrap-style:square" from="2050,4683" to="11576,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" strokeweight="2.8pt"/>
                <v:line id="Line 6" o:spid="_x0000_s1028" style="position:absolute;visibility:visible;mso-wrap-style:square" from="2050,4792" to="11576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" strokeweight="2.8pt"/>
                <w10:wrap anchorx="page" anchory="page"/>
              </v:group>
            </w:pict>
          </mc:Fallback>
        </mc:AlternateContent>
      </w:r>
    </w:p>
    <w:p w14:paraId="6DBB1B53" w14:textId="64C9147A" w:rsidR="003423FA" w:rsidRDefault="003423FA" w:rsidP="003423FA">
      <w:pPr>
        <w:pStyle w:val="BodyText"/>
        <w:spacing w:before="1"/>
        <w:rPr>
          <w:b/>
          <w:sz w:val="26"/>
        </w:rPr>
      </w:pPr>
    </w:p>
    <w:p w14:paraId="7030BA44" w14:textId="77777777" w:rsidR="0016672D" w:rsidRPr="0016672D" w:rsidRDefault="0016672D" w:rsidP="0016672D">
      <w:pPr>
        <w:widowControl/>
        <w:autoSpaceDE/>
        <w:autoSpaceDN/>
        <w:spacing w:after="5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14:paraId="1866BE30" w14:textId="77777777" w:rsidR="0016672D" w:rsidRPr="0016672D" w:rsidRDefault="0016672D" w:rsidP="0016672D">
      <w:pPr>
        <w:widowControl/>
        <w:autoSpaceDE/>
        <w:autoSpaceDN/>
        <w:spacing w:line="360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166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 w:eastAsia="en-ID"/>
        </w:rPr>
        <w:t>PERNYATAAN SIKAP PPMI DK KEDIRI</w:t>
      </w:r>
    </w:p>
    <w:p w14:paraId="389AF81A" w14:textId="77777777" w:rsidR="0016672D" w:rsidRPr="0016672D" w:rsidRDefault="0016672D" w:rsidP="0016672D">
      <w:pPr>
        <w:widowControl/>
        <w:autoSpaceDE/>
        <w:autoSpaceDN/>
        <w:spacing w:line="360" w:lineRule="auto"/>
        <w:ind w:left="10" w:right="6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166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 w:eastAsia="en-ID"/>
        </w:rPr>
        <w:t xml:space="preserve">ATAS UPAYA KRIMINALISASI SEMBILAN AWAK LPM LINTAS IAIN AMBON </w:t>
      </w:r>
    </w:p>
    <w:p w14:paraId="2C2CCDEB" w14:textId="77777777" w:rsidR="0016672D" w:rsidRPr="0016672D" w:rsidRDefault="0016672D" w:rsidP="0016672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r w:rsidRPr="0016672D">
        <w:rPr>
          <w:rFonts w:ascii="Times New Roman" w:eastAsia="Times New Roman" w:hAnsi="Times New Roman" w:cs="Times New Roman"/>
          <w:b/>
          <w:color w:val="000000"/>
          <w:sz w:val="32"/>
          <w:lang w:val="en-ID" w:eastAsia="en-ID"/>
        </w:rPr>
        <w:t xml:space="preserve"> </w:t>
      </w:r>
    </w:p>
    <w:p w14:paraId="4DE48D5B" w14:textId="77777777" w:rsidR="0016672D" w:rsidRPr="0016672D" w:rsidRDefault="0016672D" w:rsidP="0016672D">
      <w:pPr>
        <w:widowControl/>
        <w:autoSpaceDE/>
        <w:autoSpaceDN/>
        <w:spacing w:line="360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Ketika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kebebasan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bersuara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berpendapat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dibatasi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maka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demokrasi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sedang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berada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pada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nadirnya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.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Apa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dialami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oleh Lembaga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Mahasiswa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(LPM) Lintas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adalah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salah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satu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tanda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kemerosotan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demokrasi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. LPM Lintas pada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tanggal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14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Maret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meluncurkan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sebuah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laporan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tentang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kasus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pelecehan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seksual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di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kampusnya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dimuat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di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dalam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majalah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berjudul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“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Institut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Agama Islam Negeri (IAIN) Ambon Rawan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Pelecehan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”. </w:t>
      </w:r>
    </w:p>
    <w:p w14:paraId="540FC5DB" w14:textId="77777777" w:rsidR="0016672D" w:rsidRPr="0016672D" w:rsidRDefault="0016672D" w:rsidP="0016672D">
      <w:pPr>
        <w:widowControl/>
        <w:autoSpaceDE/>
        <w:autoSpaceDN/>
        <w:spacing w:line="360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dari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laporan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tersebut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pada 18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Maret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2022,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Fungsional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Analisis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Kepegawaian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Ahli Madya IAIN Ambon H. Gilman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Pary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melaporkan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sembilan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awak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kepada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Polda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Maluku.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Menurut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Wakil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Rektor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Bidang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Kemahasiswaan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Faqih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Seknun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hal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tersebut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dilakukan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karena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melanggar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kode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etik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tidak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menjaga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marwah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kampus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sengaja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membuat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berita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bohong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dengan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melecehkan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lembaga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.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Padahal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Dewan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menyatakan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bahwa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karya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jurnalistik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tersebut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sesuai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Kode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Etik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Jurnalistik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.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Selain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itu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berdasarkan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hasil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penilaian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Dewan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nomor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446/DP-K/V/2022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terbit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pada 13 Mei 2022,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menyatakan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bahwa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patut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diberikan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penghargaan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karena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mengangkat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kepentingan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publik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bersifat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mendesak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.</w:t>
      </w:r>
    </w:p>
    <w:p w14:paraId="7C264EAD" w14:textId="77777777" w:rsidR="0016672D" w:rsidRPr="0016672D" w:rsidRDefault="0016672D" w:rsidP="0016672D">
      <w:pPr>
        <w:widowControl/>
        <w:autoSpaceDE/>
        <w:autoSpaceDN/>
        <w:spacing w:line="360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Baru-baru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pada 11 dan 15 Mei 2022,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sembilan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awak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menerima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surat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undangan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wawancara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/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panggilan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klarifikasi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Polda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Maluku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dari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staf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kampus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Ambon.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Direktur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Eksekutif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LBH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Ade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Wahyudin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menyatakan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surat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undangan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proses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pemeriksaan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terhadap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sembilan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awak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tersebut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tidak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patut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tidak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secara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hukum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.</w:t>
      </w:r>
    </w:p>
    <w:p w14:paraId="64A5472B" w14:textId="77777777" w:rsidR="0016672D" w:rsidRPr="0016672D" w:rsidRDefault="0016672D" w:rsidP="0016672D">
      <w:pPr>
        <w:widowControl/>
        <w:autoSpaceDE/>
        <w:autoSpaceDN/>
        <w:spacing w:line="360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PPMI DK Kediri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dalam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hal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menilai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bahwa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apa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dilakukan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kampus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terhadap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adalah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represifitas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pengkhianatan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terhadap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kebenaran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demokrasi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. Oleh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karena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itu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PPMI DK Kediri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dengan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menyatakan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sikap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: </w:t>
      </w:r>
      <w:r w:rsidRPr="0016672D">
        <w:rPr>
          <w:rFonts w:ascii="Times New Roman" w:eastAsia="Times New Roman" w:hAnsi="Times New Roman" w:cs="Times New Roman"/>
          <w:b/>
          <w:color w:val="000000"/>
          <w:sz w:val="24"/>
          <w:lang w:val="en-ID" w:eastAsia="en-ID"/>
        </w:rPr>
        <w:t xml:space="preserve"> </w:t>
      </w:r>
    </w:p>
    <w:p w14:paraId="33A8346F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mencabut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laporan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kepada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kepolisian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menghentikan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segala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upaya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kriminalisasi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terhadap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sembilan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awak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Lintas;</w:t>
      </w:r>
    </w:p>
    <w:p w14:paraId="56F04ACF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Mendesak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Kapolda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Maluku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menghentikan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segala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proses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pemidanaan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sembilan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awak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Lintas;</w:t>
      </w:r>
    </w:p>
    <w:p w14:paraId="5B72C1C9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rektorat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melaksanakan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penilaian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Dewan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bahwa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karya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jurnalistik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bertajuk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“IAIN Ambon Rawan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Pelecehan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Seksual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” di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majalah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sesuai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Kode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Etik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Jurnalistik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bahwa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patut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diberi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penghargaan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karena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mengangkat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kepentingan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publik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mendesak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;</w:t>
      </w:r>
    </w:p>
    <w:p w14:paraId="5C812D03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rektorat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mencabut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SK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Pembekuan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nomor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92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tahun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2022; </w:t>
      </w:r>
    </w:p>
    <w:p w14:paraId="62A8A2A1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rektorat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mengembalikan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independensi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terenggut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dengan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adanya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intervensi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kampus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,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mengingat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Mahasiswa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adalah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lembaga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independen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bukan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humas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kampus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; </w:t>
      </w:r>
    </w:p>
    <w:p w14:paraId="7A73F2D2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lastRenderedPageBreak/>
        <w:t>Menuntut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rektorat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IAIN Ambon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menjamin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kebebasan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pers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dan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kebebasan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akademik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anggota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Lintas;</w:t>
      </w:r>
    </w:p>
    <w:p w14:paraId="4D37578D" w14:textId="77777777" w:rsidR="0016672D" w:rsidRP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Mendesak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pihak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rektorat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untuk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menindaklanjuti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temuan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 Lintas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mengenai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tindak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kekerasan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seksual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yang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terjadi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di IAIN Ambon;</w:t>
      </w:r>
    </w:p>
    <w:p w14:paraId="5F26A066" w14:textId="1253C4CE" w:rsidR="0016672D" w:rsidRDefault="0016672D" w:rsidP="0016672D">
      <w:pPr>
        <w:widowControl/>
        <w:numPr>
          <w:ilvl w:val="0"/>
          <w:numId w:val="1"/>
        </w:numPr>
        <w:autoSpaceDE/>
        <w:autoSpaceDN/>
        <w:spacing w:line="360" w:lineRule="auto"/>
        <w:ind w:right="54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Menuntut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perguruan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tinggi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di Indonesia agar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tidak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melakukan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represi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dalam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bentuk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apapun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terhadap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</w:t>
      </w:r>
      <w:proofErr w:type="spellStart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>pemberitaan</w:t>
      </w:r>
      <w:proofErr w:type="spellEnd"/>
      <w:r w:rsidRPr="0016672D"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  <w:t xml:space="preserve"> LPM.</w:t>
      </w:r>
    </w:p>
    <w:p w14:paraId="32B1DF7D" w14:textId="77777777" w:rsidR="00292220" w:rsidRPr="0016672D" w:rsidRDefault="00292220" w:rsidP="00292220">
      <w:pPr>
        <w:widowControl/>
        <w:autoSpaceDE/>
        <w:autoSpaceDN/>
        <w:spacing w:line="360" w:lineRule="auto"/>
        <w:ind w:left="705" w:right="54"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14:paraId="7E0297B7" w14:textId="3D10CBA4" w:rsidR="003423FA" w:rsidRPr="003423FA" w:rsidRDefault="003423FA" w:rsidP="003423FA">
      <w:pPr>
        <w:pStyle w:val="BodyText"/>
        <w:rPr>
          <w:rFonts w:ascii="Times New Roman" w:hAnsi="Times New Roman" w:cs="Times New Roman"/>
        </w:rPr>
      </w:pPr>
    </w:p>
    <w:p w14:paraId="79A16A7E" w14:textId="34A82201" w:rsidR="003423FA" w:rsidRPr="003423FA" w:rsidRDefault="003423FA" w:rsidP="003423FA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Style w:val="TableGrid1"/>
        <w:tblW w:w="4352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</w:tblGrid>
      <w:tr w:rsidR="00334DB4" w:rsidRPr="00292220" w14:paraId="042CECAE" w14:textId="77777777" w:rsidTr="00334DB4">
        <w:trPr>
          <w:trHeight w:val="283"/>
        </w:trPr>
        <w:tc>
          <w:tcPr>
            <w:tcW w:w="4352" w:type="dxa"/>
          </w:tcPr>
          <w:p w14:paraId="569DF0D5" w14:textId="77777777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bookmarkStart w:id="0" w:name="_Hlk105178896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Kediri, 03 </w:t>
            </w: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Juni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2022</w:t>
            </w:r>
          </w:p>
        </w:tc>
      </w:tr>
      <w:tr w:rsidR="00334DB4" w:rsidRPr="00292220" w14:paraId="3F98464F" w14:textId="77777777" w:rsidTr="00334DB4">
        <w:trPr>
          <w:trHeight w:val="283"/>
        </w:trPr>
        <w:tc>
          <w:tcPr>
            <w:tcW w:w="4352" w:type="dxa"/>
          </w:tcPr>
          <w:p w14:paraId="4A8085C2" w14:textId="77777777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Mengetahui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,</w:t>
            </w:r>
            <w:bookmarkStart w:id="1" w:name="_GoBack"/>
            <w:bookmarkEnd w:id="1"/>
          </w:p>
        </w:tc>
      </w:tr>
      <w:tr w:rsidR="00334DB4" w:rsidRPr="00292220" w14:paraId="2F12215A" w14:textId="77777777" w:rsidTr="00334DB4">
        <w:trPr>
          <w:trHeight w:val="283"/>
        </w:trPr>
        <w:tc>
          <w:tcPr>
            <w:tcW w:w="4352" w:type="dxa"/>
          </w:tcPr>
          <w:p w14:paraId="4FCE0E94" w14:textId="77777777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Sekretaris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Jenderal</w:t>
            </w:r>
            <w:proofErr w:type="spellEnd"/>
          </w:p>
        </w:tc>
      </w:tr>
      <w:tr w:rsidR="00334DB4" w:rsidRPr="00292220" w14:paraId="524EE91B" w14:textId="77777777" w:rsidTr="00334DB4">
        <w:trPr>
          <w:trHeight w:val="567"/>
        </w:trPr>
        <w:tc>
          <w:tcPr>
            <w:tcW w:w="4352" w:type="dxa"/>
          </w:tcPr>
          <w:p w14:paraId="65964E83" w14:textId="77777777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Perhimpunan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Pers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Mahasiswa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Indonesia Dewan Kota Kediri</w:t>
            </w:r>
          </w:p>
        </w:tc>
      </w:tr>
      <w:tr w:rsidR="00334DB4" w:rsidRPr="00292220" w14:paraId="2C51E7B1" w14:textId="77777777" w:rsidTr="00334DB4">
        <w:trPr>
          <w:trHeight w:val="283"/>
        </w:trPr>
        <w:tc>
          <w:tcPr>
            <w:tcW w:w="4352" w:type="dxa"/>
          </w:tcPr>
          <w:p w14:paraId="385191C4" w14:textId="77777777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334DB4" w:rsidRPr="00292220" w14:paraId="6C3A641A" w14:textId="77777777" w:rsidTr="00334DB4">
        <w:trPr>
          <w:trHeight w:val="1276"/>
        </w:trPr>
        <w:tc>
          <w:tcPr>
            <w:tcW w:w="4352" w:type="dxa"/>
          </w:tcPr>
          <w:p w14:paraId="5D3242D2" w14:textId="588956A2" w:rsidR="00292220" w:rsidRPr="00292220" w:rsidRDefault="00334DB4" w:rsidP="00292220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ID"/>
              </w:rPr>
              <w:drawing>
                <wp:anchor distT="0" distB="0" distL="114300" distR="114300" simplePos="0" relativeHeight="251668480" behindDoc="1" locked="0" layoutInCell="1" allowOverlap="1" wp14:anchorId="2835EADD" wp14:editId="367F0F6E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188595</wp:posOffset>
                  </wp:positionV>
                  <wp:extent cx="1069340" cy="6680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1016_144155-removebg-preview.png"/>
                          <pic:cNvPicPr/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8"/>
                          <a:stretch/>
                        </pic:blipFill>
                        <pic:spPr bwMode="auto">
                          <a:xfrm>
                            <a:off x="0" y="0"/>
                            <a:ext cx="1069340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8DFB2E9" wp14:editId="693548A6">
                  <wp:simplePos x="0" y="0"/>
                  <wp:positionH relativeFrom="column">
                    <wp:posOffset>270210</wp:posOffset>
                  </wp:positionH>
                  <wp:positionV relativeFrom="paragraph">
                    <wp:posOffset>-139030</wp:posOffset>
                  </wp:positionV>
                  <wp:extent cx="1199072" cy="1177399"/>
                  <wp:effectExtent l="0" t="0" r="1270" b="3810"/>
                  <wp:wrapNone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23" cy="117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DB4" w:rsidRPr="00292220" w14:paraId="23720CF3" w14:textId="77777777" w:rsidTr="00334DB4">
        <w:trPr>
          <w:trHeight w:val="283"/>
        </w:trPr>
        <w:tc>
          <w:tcPr>
            <w:tcW w:w="4352" w:type="dxa"/>
          </w:tcPr>
          <w:p w14:paraId="171F3647" w14:textId="1E2D2F58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334DB4" w:rsidRPr="00292220" w14:paraId="42C7C680" w14:textId="77777777" w:rsidTr="00334DB4">
        <w:trPr>
          <w:trHeight w:val="283"/>
        </w:trPr>
        <w:tc>
          <w:tcPr>
            <w:tcW w:w="4352" w:type="dxa"/>
          </w:tcPr>
          <w:p w14:paraId="696780DE" w14:textId="7B3ECE28" w:rsidR="00244DD8" w:rsidRPr="00292220" w:rsidRDefault="00244DD8" w:rsidP="00292220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334DB4" w:rsidRPr="00292220" w14:paraId="5BB627A2" w14:textId="77777777" w:rsidTr="00334DB4">
        <w:trPr>
          <w:trHeight w:val="283"/>
        </w:trPr>
        <w:tc>
          <w:tcPr>
            <w:tcW w:w="4352" w:type="dxa"/>
          </w:tcPr>
          <w:p w14:paraId="0516EE07" w14:textId="467D497D" w:rsidR="00292220" w:rsidRPr="00292220" w:rsidRDefault="00292220" w:rsidP="00292220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ID"/>
              </w:rPr>
            </w:pPr>
            <w:proofErr w:type="spellStart"/>
            <w:r w:rsidRPr="0029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ID"/>
              </w:rPr>
              <w:t>Rokhimatul</w:t>
            </w:r>
            <w:proofErr w:type="spellEnd"/>
            <w:r w:rsidRPr="0029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ID"/>
              </w:rPr>
              <w:t xml:space="preserve"> Inayah</w:t>
            </w:r>
          </w:p>
        </w:tc>
      </w:tr>
    </w:tbl>
    <w:p w14:paraId="761B4851" w14:textId="154CC9EE" w:rsidR="00292220" w:rsidRPr="00292220" w:rsidRDefault="00292220" w:rsidP="00292220">
      <w:pPr>
        <w:widowControl/>
        <w:autoSpaceDE/>
        <w:autoSpaceDN/>
        <w:spacing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bookmarkEnd w:id="0"/>
    <w:p w14:paraId="5CF8E2EB" w14:textId="77777777" w:rsidR="005A0CE2" w:rsidRDefault="005A0CE2" w:rsidP="00292220">
      <w:pPr>
        <w:pStyle w:val="BodyText"/>
        <w:spacing w:line="276" w:lineRule="auto"/>
        <w:ind w:left="161" w:right="111" w:firstLine="720"/>
        <w:jc w:val="right"/>
        <w:rPr>
          <w:rFonts w:ascii="Times New Roman" w:hAnsi="Times New Roman" w:cs="Times New Roman"/>
          <w:lang w:val="en-US"/>
        </w:rPr>
      </w:pPr>
    </w:p>
    <w:p w14:paraId="2568A309" w14:textId="388D5C56" w:rsidR="003423FA" w:rsidRPr="005A0CE2" w:rsidRDefault="005A0CE2" w:rsidP="0016672D">
      <w:pPr>
        <w:pStyle w:val="BodyText"/>
        <w:spacing w:before="1" w:line="276" w:lineRule="auto"/>
        <w:ind w:left="161" w:firstLine="720"/>
        <w:rPr>
          <w:rFonts w:ascii="Times New Roman" w:hAnsi="Times New Roman" w:cs="Times New Roman"/>
          <w:lang w:val="en-US"/>
        </w:rPr>
      </w:pPr>
      <w:r w:rsidRPr="005A0CE2">
        <w:rPr>
          <w:rFonts w:ascii="Times New Roman" w:hAnsi="Times New Roman" w:cs="Times New Roman"/>
        </w:rPr>
        <w:tab/>
      </w:r>
      <w:r w:rsidRPr="005A0CE2">
        <w:rPr>
          <w:rFonts w:ascii="Times New Roman" w:hAnsi="Times New Roman" w:cs="Times New Roman"/>
        </w:rPr>
        <w:tab/>
      </w:r>
    </w:p>
    <w:p w14:paraId="0CF11F67" w14:textId="04F21D0D" w:rsidR="003423FA" w:rsidRPr="0016672D" w:rsidRDefault="003423FA" w:rsidP="0016672D">
      <w:pPr>
        <w:pStyle w:val="BodyText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5A0CE2" w14:paraId="083AD348" w14:textId="77777777" w:rsidTr="00846EE9">
        <w:trPr>
          <w:trHeight w:val="3255"/>
        </w:trPr>
        <w:tc>
          <w:tcPr>
            <w:tcW w:w="4890" w:type="dxa"/>
          </w:tcPr>
          <w:p w14:paraId="1BCC54B1" w14:textId="63A9764A" w:rsidR="00324A15" w:rsidRDefault="00324A15" w:rsidP="005A0CE2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5BF445A1" w14:textId="5EB638D9" w:rsidR="00324A15" w:rsidRDefault="00324A15" w:rsidP="00324A15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7BF7694F" w14:textId="7F798F5F" w:rsidR="00324A15" w:rsidRDefault="00324A15" w:rsidP="00324A15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78BF7314" w14:textId="6E491B52" w:rsidR="00324A15" w:rsidRDefault="00324A15" w:rsidP="00324A15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3FB6814F" w14:textId="1D2D66AB" w:rsidR="00324A15" w:rsidRDefault="00324A15" w:rsidP="00324A15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1EC1E451" w14:textId="12DCC992" w:rsidR="00324A15" w:rsidRDefault="00324A15" w:rsidP="00324A15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77BE1316" w14:textId="4BBA323E" w:rsidR="00324A15" w:rsidRDefault="00324A15" w:rsidP="00324A15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  <w:p w14:paraId="1B52024A" w14:textId="77777777" w:rsidR="00846EE9" w:rsidRDefault="00846EE9" w:rsidP="00324A1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3AA5E29F" w14:textId="5FB40441" w:rsidR="00324A15" w:rsidRPr="005A0CE2" w:rsidRDefault="00324A15" w:rsidP="00324A15">
            <w:pPr>
              <w:pStyle w:val="BodyTex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0" w:type="dxa"/>
          </w:tcPr>
          <w:p w14:paraId="3A605545" w14:textId="49D5595D" w:rsidR="005A0CE2" w:rsidRDefault="005A0CE2" w:rsidP="005A0CE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43480125" w14:textId="12D84C7C" w:rsidR="00324A15" w:rsidRDefault="00324A15" w:rsidP="005A0CE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41337F8" w14:textId="7B7773EB" w:rsidR="00324A15" w:rsidRDefault="00324A15" w:rsidP="005A0CE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367E917A" w14:textId="3822AB8C" w:rsidR="00324A15" w:rsidRDefault="00324A15" w:rsidP="00846EE9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14:paraId="325D5C77" w14:textId="7B66122B" w:rsidR="00846EE9" w:rsidRDefault="00846EE9" w:rsidP="00846EE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08F3B386" w14:textId="0AF6DB7C" w:rsidR="00324A15" w:rsidRPr="00846EE9" w:rsidRDefault="00324A15" w:rsidP="00846EE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4E715C" w14:textId="5F0FA94B" w:rsidR="003423FA" w:rsidRPr="003423FA" w:rsidRDefault="003423FA" w:rsidP="003423FA">
      <w:pPr>
        <w:pStyle w:val="BodyText"/>
        <w:rPr>
          <w:rFonts w:ascii="Times New Roman" w:hAnsi="Times New Roman" w:cs="Times New Roman"/>
        </w:rPr>
      </w:pPr>
    </w:p>
    <w:p w14:paraId="715FA013" w14:textId="3D91C6DC" w:rsidR="003423FA" w:rsidRPr="003423FA" w:rsidRDefault="003423FA" w:rsidP="003423FA">
      <w:pPr>
        <w:pStyle w:val="BodyText"/>
        <w:rPr>
          <w:rFonts w:ascii="Times New Roman" w:hAnsi="Times New Roman" w:cs="Times New Roman"/>
        </w:rPr>
      </w:pPr>
    </w:p>
    <w:p w14:paraId="7C8CE7F1" w14:textId="609E9A17" w:rsidR="003423FA" w:rsidRPr="003423FA" w:rsidRDefault="003423FA" w:rsidP="003423FA">
      <w:pPr>
        <w:pStyle w:val="BodyText"/>
        <w:rPr>
          <w:rFonts w:ascii="Times New Roman" w:hAnsi="Times New Roman" w:cs="Times New Roman"/>
        </w:rPr>
      </w:pPr>
    </w:p>
    <w:p w14:paraId="5CD70379" w14:textId="0009BF0B" w:rsidR="005A0CE2" w:rsidRDefault="005A0CE2" w:rsidP="005A0CE2">
      <w:pPr>
        <w:pStyle w:val="BodyText"/>
        <w:rPr>
          <w:rFonts w:ascii="Times New Roman" w:hAnsi="Times New Roman" w:cs="Times New Roman"/>
        </w:rPr>
      </w:pPr>
    </w:p>
    <w:p w14:paraId="7193C14A" w14:textId="76D972BF" w:rsidR="005A0CE2" w:rsidRDefault="005A0CE2" w:rsidP="0003083A">
      <w:pPr>
        <w:pStyle w:val="BodyText"/>
        <w:jc w:val="center"/>
        <w:rPr>
          <w:rFonts w:ascii="Times New Roman" w:hAnsi="Times New Roman" w:cs="Times New Roman"/>
        </w:rPr>
      </w:pPr>
    </w:p>
    <w:p w14:paraId="5C0E7B75" w14:textId="38BFF9D5" w:rsidR="0003083A" w:rsidRPr="0003083A" w:rsidRDefault="0003083A" w:rsidP="0003083A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03083A" w:rsidRPr="0003083A" w:rsidSect="003423FA">
      <w:pgSz w:w="12250" w:h="18720"/>
      <w:pgMar w:top="500" w:right="9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1A83"/>
    <w:multiLevelType w:val="hybridMultilevel"/>
    <w:tmpl w:val="972C16B2"/>
    <w:lvl w:ilvl="0" w:tplc="1262BE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D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06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4C1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42B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825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21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04A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6EB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FA"/>
    <w:rsid w:val="0003083A"/>
    <w:rsid w:val="0016672D"/>
    <w:rsid w:val="0021501B"/>
    <w:rsid w:val="00244DD8"/>
    <w:rsid w:val="00292220"/>
    <w:rsid w:val="002C2BAB"/>
    <w:rsid w:val="00324A15"/>
    <w:rsid w:val="00334DB4"/>
    <w:rsid w:val="003423FA"/>
    <w:rsid w:val="003B0C2A"/>
    <w:rsid w:val="004F557F"/>
    <w:rsid w:val="00517432"/>
    <w:rsid w:val="00545200"/>
    <w:rsid w:val="005A0CE2"/>
    <w:rsid w:val="00753842"/>
    <w:rsid w:val="00846EE9"/>
    <w:rsid w:val="00981A49"/>
    <w:rsid w:val="00B27B97"/>
    <w:rsid w:val="00BD4690"/>
    <w:rsid w:val="00C662DC"/>
    <w:rsid w:val="00D06A7C"/>
    <w:rsid w:val="00D1792E"/>
    <w:rsid w:val="00E404B4"/>
    <w:rsid w:val="00F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6E66"/>
  <w15:chartTrackingRefBased/>
  <w15:docId w15:val="{435D9FDF-F37A-4665-97F8-DE76C8E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3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23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23FA"/>
    <w:rPr>
      <w:rFonts w:ascii="Arial" w:eastAsia="Arial" w:hAnsi="Arial" w:cs="Arial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3423FA"/>
    <w:pPr>
      <w:spacing w:before="89"/>
      <w:ind w:left="2938" w:right="2671" w:firstLine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423F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NoSpacing">
    <w:name w:val="No Spacing"/>
    <w:uiPriority w:val="1"/>
    <w:qFormat/>
    <w:rsid w:val="003423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39"/>
    <w:rsid w:val="005A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2220"/>
    <w:pPr>
      <w:spacing w:after="0" w:line="240" w:lineRule="auto"/>
    </w:pPr>
    <w:rPr>
      <w:rFonts w:eastAsiaTheme="minorEastAsia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F53A-5F4E-4CC2-A684-E5D3D9A3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</dc:creator>
  <cp:keywords/>
  <dc:description/>
  <cp:lastModifiedBy>ASUS</cp:lastModifiedBy>
  <cp:revision>3</cp:revision>
  <cp:lastPrinted>2022-05-22T12:49:00Z</cp:lastPrinted>
  <dcterms:created xsi:type="dcterms:W3CDTF">2022-05-27T16:51:00Z</dcterms:created>
  <dcterms:modified xsi:type="dcterms:W3CDTF">2022-06-04T03:10:00Z</dcterms:modified>
</cp:coreProperties>
</file>